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6EE6C" w14:textId="77777777" w:rsidR="003849FF" w:rsidRDefault="00000000">
      <w:pPr>
        <w:spacing w:before="74"/>
        <w:ind w:left="301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-10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тренинга</w:t>
      </w:r>
    </w:p>
    <w:p w14:paraId="58056D50" w14:textId="77777777" w:rsidR="003849FF" w:rsidRDefault="00000000">
      <w:pPr>
        <w:spacing w:before="231"/>
        <w:ind w:left="2408"/>
        <w:rPr>
          <w:b/>
          <w:sz w:val="28"/>
        </w:rPr>
      </w:pPr>
      <w:r>
        <w:rPr>
          <w:b/>
          <w:color w:val="001F5F"/>
          <w:sz w:val="28"/>
        </w:rPr>
        <w:t>КВАЛИФИКАЦИОННЫЙ</w:t>
      </w:r>
      <w:r>
        <w:rPr>
          <w:b/>
          <w:color w:val="001F5F"/>
          <w:spacing w:val="-11"/>
          <w:sz w:val="28"/>
        </w:rPr>
        <w:t xml:space="preserve"> </w:t>
      </w:r>
      <w:r>
        <w:rPr>
          <w:b/>
          <w:color w:val="001F5F"/>
          <w:spacing w:val="-2"/>
          <w:sz w:val="28"/>
        </w:rPr>
        <w:t>ТРЕНИНГ.</w:t>
      </w:r>
    </w:p>
    <w:p w14:paraId="633F8C39" w14:textId="77777777" w:rsidR="003849FF" w:rsidRDefault="00000000">
      <w:pPr>
        <w:spacing w:before="48" w:line="276" w:lineRule="auto"/>
        <w:ind w:left="452" w:firstLine="825"/>
        <w:rPr>
          <w:b/>
          <w:sz w:val="32"/>
        </w:rPr>
      </w:pPr>
      <w:r>
        <w:rPr>
          <w:b/>
          <w:color w:val="001F5F"/>
          <w:sz w:val="30"/>
        </w:rPr>
        <w:t>«</w:t>
      </w:r>
      <w:r>
        <w:rPr>
          <w:b/>
          <w:color w:val="001F5F"/>
          <w:sz w:val="32"/>
        </w:rPr>
        <w:t>ПРАКТИКА РЕШЕНИЯ ЗАДАЧ УПРАВЛЕНИЯ ИНФОРМАЦИОННОЙ</w:t>
      </w:r>
      <w:r>
        <w:rPr>
          <w:b/>
          <w:color w:val="001F5F"/>
          <w:spacing w:val="-20"/>
          <w:sz w:val="32"/>
        </w:rPr>
        <w:t xml:space="preserve"> </w:t>
      </w:r>
      <w:r>
        <w:rPr>
          <w:b/>
          <w:color w:val="001F5F"/>
          <w:sz w:val="32"/>
        </w:rPr>
        <w:t>БЕЗОПАСНОСТИ</w:t>
      </w:r>
      <w:r>
        <w:rPr>
          <w:b/>
          <w:color w:val="001F5F"/>
          <w:spacing w:val="-20"/>
          <w:sz w:val="32"/>
        </w:rPr>
        <w:t xml:space="preserve"> </w:t>
      </w:r>
      <w:r>
        <w:rPr>
          <w:b/>
          <w:color w:val="001F5F"/>
          <w:sz w:val="32"/>
        </w:rPr>
        <w:t>ПРЕДПРИЯТИЯ</w:t>
      </w:r>
    </w:p>
    <w:p w14:paraId="17F351B5" w14:textId="77777777" w:rsidR="003849FF" w:rsidRDefault="00000000">
      <w:pPr>
        <w:spacing w:line="276" w:lineRule="auto"/>
        <w:ind w:left="1695" w:hanging="648"/>
        <w:rPr>
          <w:b/>
          <w:sz w:val="32"/>
        </w:rPr>
      </w:pPr>
      <w:r>
        <w:rPr>
          <w:b/>
          <w:color w:val="001F5F"/>
          <w:sz w:val="32"/>
        </w:rPr>
        <w:t>В</w:t>
      </w:r>
      <w:r>
        <w:rPr>
          <w:b/>
          <w:color w:val="001F5F"/>
          <w:spacing w:val="-9"/>
          <w:sz w:val="32"/>
        </w:rPr>
        <w:t xml:space="preserve"> </w:t>
      </w:r>
      <w:r>
        <w:rPr>
          <w:b/>
          <w:color w:val="001F5F"/>
          <w:sz w:val="32"/>
        </w:rPr>
        <w:t>УСЛОВИЯХ</w:t>
      </w:r>
      <w:r>
        <w:rPr>
          <w:b/>
          <w:color w:val="001F5F"/>
          <w:spacing w:val="-6"/>
          <w:sz w:val="32"/>
        </w:rPr>
        <w:t xml:space="preserve"> </w:t>
      </w:r>
      <w:r>
        <w:rPr>
          <w:b/>
          <w:color w:val="001F5F"/>
          <w:sz w:val="32"/>
        </w:rPr>
        <w:t>ВНУТРЕННИХ</w:t>
      </w:r>
      <w:r>
        <w:rPr>
          <w:b/>
          <w:color w:val="001F5F"/>
          <w:spacing w:val="-6"/>
          <w:sz w:val="32"/>
        </w:rPr>
        <w:t xml:space="preserve"> </w:t>
      </w:r>
      <w:r>
        <w:rPr>
          <w:b/>
          <w:color w:val="001F5F"/>
          <w:sz w:val="32"/>
        </w:rPr>
        <w:t>И</w:t>
      </w:r>
      <w:r>
        <w:rPr>
          <w:b/>
          <w:color w:val="001F5F"/>
          <w:spacing w:val="-10"/>
          <w:sz w:val="32"/>
        </w:rPr>
        <w:t xml:space="preserve"> </w:t>
      </w:r>
      <w:r>
        <w:rPr>
          <w:b/>
          <w:color w:val="001F5F"/>
          <w:sz w:val="32"/>
        </w:rPr>
        <w:t>ВНЕШНИХ</w:t>
      </w:r>
      <w:r>
        <w:rPr>
          <w:b/>
          <w:color w:val="001F5F"/>
          <w:spacing w:val="-6"/>
          <w:sz w:val="32"/>
        </w:rPr>
        <w:t xml:space="preserve"> </w:t>
      </w:r>
      <w:r>
        <w:rPr>
          <w:b/>
          <w:color w:val="001F5F"/>
          <w:sz w:val="32"/>
        </w:rPr>
        <w:t>АТАК РАЗЛИЧНЫХ КЛАССОВ».</w:t>
      </w:r>
      <w:r>
        <w:rPr>
          <w:b/>
          <w:color w:val="001F5F"/>
          <w:spacing w:val="40"/>
          <w:sz w:val="32"/>
        </w:rPr>
        <w:t xml:space="preserve"> </w:t>
      </w:r>
      <w:r>
        <w:rPr>
          <w:b/>
          <w:color w:val="001F5F"/>
          <w:sz w:val="32"/>
        </w:rPr>
        <w:t>II-й УРОВЕНЬ</w:t>
      </w:r>
    </w:p>
    <w:p w14:paraId="6C924EEA" w14:textId="77777777" w:rsidR="003849FF" w:rsidRDefault="003849FF">
      <w:pPr>
        <w:pStyle w:val="a3"/>
        <w:rPr>
          <w:b/>
          <w:sz w:val="37"/>
        </w:rPr>
      </w:pPr>
    </w:p>
    <w:p w14:paraId="43EA4FC2" w14:textId="0927EACF" w:rsidR="00EF4B0A" w:rsidRDefault="00000000" w:rsidP="00EF4B0A">
      <w:pPr>
        <w:spacing w:line="264" w:lineRule="auto"/>
        <w:ind w:left="222" w:right="268"/>
        <w:jc w:val="both"/>
        <w:rPr>
          <w:i/>
          <w:color w:val="1D2448"/>
          <w:spacing w:val="-2"/>
          <w:sz w:val="28"/>
        </w:rPr>
      </w:pPr>
      <w:r>
        <w:rPr>
          <w:i/>
          <w:color w:val="1D2448"/>
          <w:sz w:val="28"/>
        </w:rPr>
        <w:t>Тренинг провод</w:t>
      </w:r>
      <w:r w:rsidR="00EF4B0A">
        <w:rPr>
          <w:i/>
          <w:color w:val="1D2448"/>
          <w:sz w:val="28"/>
        </w:rPr>
        <w:t>ит</w:t>
      </w:r>
      <w:r w:rsidR="00EF4B0A" w:rsidRPr="00EF4B0A">
        <w:rPr>
          <w:i/>
          <w:color w:val="1D2448"/>
          <w:sz w:val="28"/>
        </w:rPr>
        <w:t>:</w:t>
      </w:r>
      <w:r>
        <w:rPr>
          <w:i/>
          <w:color w:val="1D2448"/>
          <w:sz w:val="28"/>
        </w:rPr>
        <w:t xml:space="preserve"> руководитель «Санкт-Петербургской школы профессиональных аналитиков» Максим Бочков</w:t>
      </w:r>
    </w:p>
    <w:p w14:paraId="0F029CEC" w14:textId="5AC6EDE9" w:rsidR="003849FF" w:rsidRDefault="00000000">
      <w:pPr>
        <w:spacing w:before="1"/>
        <w:ind w:left="222"/>
        <w:jc w:val="both"/>
        <w:rPr>
          <w:i/>
          <w:sz w:val="28"/>
        </w:rPr>
      </w:pPr>
      <w:r>
        <w:rPr>
          <w:i/>
          <w:color w:val="1D2448"/>
          <w:spacing w:val="-2"/>
          <w:sz w:val="28"/>
        </w:rPr>
        <w:t>.</w:t>
      </w:r>
    </w:p>
    <w:p w14:paraId="724ABC3C" w14:textId="77777777" w:rsidR="003849FF" w:rsidRDefault="00000000">
      <w:pPr>
        <w:spacing w:before="258"/>
        <w:ind w:left="1354"/>
        <w:jc w:val="both"/>
        <w:rPr>
          <w:b/>
          <w:sz w:val="24"/>
        </w:rPr>
      </w:pPr>
      <w:r>
        <w:rPr>
          <w:b/>
          <w:sz w:val="24"/>
        </w:rPr>
        <w:t>Целевая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установка:</w:t>
      </w:r>
    </w:p>
    <w:p w14:paraId="382433F9" w14:textId="77777777" w:rsidR="003849FF" w:rsidRDefault="00000000">
      <w:pPr>
        <w:pStyle w:val="a3"/>
        <w:spacing w:before="1"/>
        <w:ind w:left="222" w:right="266" w:firstLine="1132"/>
        <w:jc w:val="both"/>
      </w:pPr>
      <w:r>
        <w:t>Поэтапное тестирование и обучение практическим навыкам управления системой обеспечения информационной безопасности предприятия в условиях</w:t>
      </w:r>
      <w:r>
        <w:rPr>
          <w:spacing w:val="40"/>
        </w:rPr>
        <w:t xml:space="preserve"> </w:t>
      </w:r>
      <w:r>
        <w:t>внутренних и внешних атак различных классов.</w:t>
      </w:r>
    </w:p>
    <w:p w14:paraId="5FEA99C4" w14:textId="77777777" w:rsidR="003849FF" w:rsidRDefault="003849FF">
      <w:pPr>
        <w:pStyle w:val="a3"/>
        <w:spacing w:before="11"/>
        <w:rPr>
          <w:sz w:val="23"/>
        </w:rPr>
      </w:pPr>
    </w:p>
    <w:p w14:paraId="4619EAE4" w14:textId="77777777" w:rsidR="003849FF" w:rsidRDefault="00000000">
      <w:pPr>
        <w:pStyle w:val="a3"/>
        <w:ind w:left="222" w:right="265" w:firstLine="1132"/>
        <w:jc w:val="both"/>
      </w:pPr>
      <w:r>
        <w:rPr>
          <w:b/>
        </w:rPr>
        <w:t>Категория слушателей</w:t>
      </w:r>
      <w:r>
        <w:t>: руководители и специалисты подразделений информационной безопасности и другие категории сотрудников, связанные с решением задач управления защитой ИТ-инфраструктуры и корпоративной информации.</w:t>
      </w:r>
    </w:p>
    <w:p w14:paraId="6B54FBE0" w14:textId="77777777" w:rsidR="003849FF" w:rsidRDefault="003849FF">
      <w:pPr>
        <w:pStyle w:val="a3"/>
        <w:spacing w:before="1"/>
      </w:pPr>
    </w:p>
    <w:p w14:paraId="364FB26B" w14:textId="77777777" w:rsidR="003849FF" w:rsidRDefault="00000000">
      <w:pPr>
        <w:pStyle w:val="a4"/>
      </w:pPr>
      <w:r>
        <w:t>Содержание</w:t>
      </w:r>
      <w:r>
        <w:rPr>
          <w:spacing w:val="-9"/>
        </w:rPr>
        <w:t xml:space="preserve"> </w:t>
      </w:r>
      <w:r>
        <w:rPr>
          <w:spacing w:val="-2"/>
        </w:rPr>
        <w:t>программы: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0"/>
        <w:gridCol w:w="1418"/>
      </w:tblGrid>
      <w:tr w:rsidR="003849FF" w14:paraId="4B613BF3" w14:textId="77777777">
        <w:trPr>
          <w:trHeight w:val="551"/>
        </w:trPr>
        <w:tc>
          <w:tcPr>
            <w:tcW w:w="8190" w:type="dxa"/>
          </w:tcPr>
          <w:p w14:paraId="2A7C7808" w14:textId="77777777" w:rsidR="003849FF" w:rsidRDefault="00000000">
            <w:pPr>
              <w:pStyle w:val="TableParagraph"/>
              <w:spacing w:before="135"/>
              <w:ind w:left="2060" w:right="205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вопросов</w:t>
            </w:r>
          </w:p>
        </w:tc>
        <w:tc>
          <w:tcPr>
            <w:tcW w:w="1418" w:type="dxa"/>
          </w:tcPr>
          <w:p w14:paraId="0415977D" w14:textId="77777777" w:rsidR="003849FF" w:rsidRDefault="00000000">
            <w:pPr>
              <w:pStyle w:val="TableParagraph"/>
              <w:spacing w:line="276" w:lineRule="exact"/>
              <w:ind w:left="422" w:right="336" w:hanging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 </w:t>
            </w:r>
            <w:r>
              <w:rPr>
                <w:spacing w:val="-4"/>
                <w:sz w:val="24"/>
              </w:rPr>
              <w:t>часов</w:t>
            </w:r>
          </w:p>
        </w:tc>
      </w:tr>
      <w:tr w:rsidR="003849FF" w14:paraId="3505315A" w14:textId="77777777" w:rsidTr="00EF4B0A">
        <w:trPr>
          <w:trHeight w:val="1769"/>
        </w:trPr>
        <w:tc>
          <w:tcPr>
            <w:tcW w:w="8190" w:type="dxa"/>
          </w:tcPr>
          <w:p w14:paraId="48F83771" w14:textId="2EDDDCCA" w:rsidR="003849FF" w:rsidRPr="00EF4B0A" w:rsidRDefault="00000000" w:rsidP="00EF4B0A">
            <w:pPr>
              <w:pStyle w:val="TableParagraph"/>
              <w:ind w:right="94"/>
              <w:jc w:val="both"/>
            </w:pPr>
            <w:r>
              <w:rPr>
                <w:b/>
              </w:rPr>
              <w:t>Модуль 1. Закрепление навыков первого уровня на основе решения задач защиты ИТ-инфраструктуры и корпоративной информации повышенной сложности.</w:t>
            </w:r>
            <w:r>
              <w:rPr>
                <w:b/>
                <w:spacing w:val="40"/>
              </w:rPr>
              <w:t xml:space="preserve"> </w:t>
            </w:r>
            <w:r>
              <w:t xml:space="preserve">Тестирование защищенности ИТ-инфраструктуры и корпоративной информации с использованием возможностей </w:t>
            </w:r>
            <w:r w:rsidR="00EF4B0A">
              <w:t>современных сред генерации эксплоитов</w:t>
            </w:r>
            <w:r>
              <w:t>. Создание пользовательск</w:t>
            </w:r>
            <w:r w:rsidR="00EF4B0A">
              <w:t>их проверок (скриптов)</w:t>
            </w:r>
            <w:r>
              <w:t xml:space="preserve"> обнаружения нов</w:t>
            </w:r>
            <w:r w:rsidR="00EF4B0A">
              <w:t>ых</w:t>
            </w:r>
            <w:r>
              <w:t xml:space="preserve"> уязвимост</w:t>
            </w:r>
            <w:r w:rsidR="00EF4B0A">
              <w:t>ей и атак.</w:t>
            </w:r>
            <w:r>
              <w:rPr>
                <w:spacing w:val="12"/>
              </w:rPr>
              <w:t xml:space="preserve"> </w:t>
            </w:r>
            <w:r>
              <w:t>Автоматизация</w:t>
            </w:r>
            <w:r>
              <w:rPr>
                <w:spacing w:val="11"/>
              </w:rPr>
              <w:t xml:space="preserve"> </w:t>
            </w:r>
            <w:r>
              <w:t>сбора</w:t>
            </w:r>
            <w:r>
              <w:rPr>
                <w:spacing w:val="12"/>
              </w:rPr>
              <w:t xml:space="preserve"> </w:t>
            </w:r>
            <w:r>
              <w:t>регистрационной</w:t>
            </w:r>
            <w:r>
              <w:rPr>
                <w:spacing w:val="10"/>
              </w:rPr>
              <w:t xml:space="preserve"> </w:t>
            </w:r>
            <w:r>
              <w:t>информации</w:t>
            </w:r>
            <w:r>
              <w:rPr>
                <w:spacing w:val="10"/>
              </w:rPr>
              <w:t xml:space="preserve"> </w:t>
            </w:r>
            <w:r>
              <w:t>на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основе</w:t>
            </w:r>
            <w:r w:rsidR="00EF4B0A">
              <w:rPr>
                <w:spacing w:val="-2"/>
              </w:rPr>
              <w:t xml:space="preserve"> языков создания скриптов для ОС семейства </w:t>
            </w:r>
            <w:r w:rsidR="00EF4B0A">
              <w:rPr>
                <w:spacing w:val="-2"/>
                <w:lang w:val="en-US"/>
              </w:rPr>
              <w:t>Windows</w:t>
            </w:r>
            <w:r w:rsidR="00EF4B0A" w:rsidRPr="00EF4B0A">
              <w:rPr>
                <w:spacing w:val="-2"/>
              </w:rPr>
              <w:t xml:space="preserve"> </w:t>
            </w:r>
            <w:r w:rsidR="00EF4B0A">
              <w:rPr>
                <w:spacing w:val="-2"/>
              </w:rPr>
              <w:t>и</w:t>
            </w:r>
            <w:r w:rsidR="00EF4B0A" w:rsidRPr="00EF4B0A">
              <w:rPr>
                <w:spacing w:val="-2"/>
              </w:rPr>
              <w:t xml:space="preserve"> </w:t>
            </w:r>
            <w:r w:rsidR="00EF4B0A">
              <w:rPr>
                <w:spacing w:val="-2"/>
                <w:lang w:val="en-US"/>
              </w:rPr>
              <w:t>Linux</w:t>
            </w:r>
          </w:p>
        </w:tc>
        <w:tc>
          <w:tcPr>
            <w:tcW w:w="1418" w:type="dxa"/>
          </w:tcPr>
          <w:p w14:paraId="7573BF64" w14:textId="77777777" w:rsidR="003849FF" w:rsidRDefault="003849FF">
            <w:pPr>
              <w:pStyle w:val="TableParagraph"/>
              <w:ind w:left="0"/>
              <w:rPr>
                <w:b/>
                <w:sz w:val="26"/>
              </w:rPr>
            </w:pPr>
          </w:p>
          <w:p w14:paraId="74825B42" w14:textId="77777777" w:rsidR="003849FF" w:rsidRDefault="003849FF">
            <w:pPr>
              <w:pStyle w:val="TableParagraph"/>
              <w:ind w:left="0"/>
              <w:rPr>
                <w:b/>
                <w:sz w:val="26"/>
              </w:rPr>
            </w:pPr>
          </w:p>
          <w:p w14:paraId="47F3DD99" w14:textId="77777777" w:rsidR="003849FF" w:rsidRDefault="003849FF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718922B3" w14:textId="77777777" w:rsidR="003849FF" w:rsidRDefault="00000000">
            <w:pPr>
              <w:pStyle w:val="TableParagraph"/>
              <w:ind w:left="64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849FF" w14:paraId="14B23739" w14:textId="77777777">
        <w:trPr>
          <w:trHeight w:val="757"/>
        </w:trPr>
        <w:tc>
          <w:tcPr>
            <w:tcW w:w="8190" w:type="dxa"/>
          </w:tcPr>
          <w:p w14:paraId="23431B25" w14:textId="77777777" w:rsidR="003849FF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51"/>
                <w:w w:val="150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54"/>
                <w:w w:val="150"/>
              </w:rPr>
              <w:t xml:space="preserve"> </w:t>
            </w:r>
            <w:r>
              <w:rPr>
                <w:b/>
              </w:rPr>
              <w:t>Анализ</w:t>
            </w:r>
            <w:r>
              <w:rPr>
                <w:b/>
                <w:spacing w:val="54"/>
                <w:w w:val="150"/>
              </w:rPr>
              <w:t xml:space="preserve"> </w:t>
            </w:r>
            <w:r>
              <w:rPr>
                <w:b/>
              </w:rPr>
              <w:t>данных</w:t>
            </w:r>
            <w:r>
              <w:rPr>
                <w:b/>
                <w:spacing w:val="56"/>
                <w:w w:val="150"/>
              </w:rPr>
              <w:t xml:space="preserve"> </w:t>
            </w:r>
            <w:r>
              <w:rPr>
                <w:b/>
              </w:rPr>
              <w:t>устройств</w:t>
            </w:r>
            <w:r>
              <w:rPr>
                <w:b/>
                <w:spacing w:val="55"/>
                <w:w w:val="150"/>
              </w:rPr>
              <w:t xml:space="preserve"> </w:t>
            </w:r>
            <w:r>
              <w:rPr>
                <w:b/>
              </w:rPr>
              <w:t>хранения</w:t>
            </w:r>
            <w:r>
              <w:rPr>
                <w:b/>
                <w:spacing w:val="54"/>
                <w:w w:val="150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54"/>
                <w:w w:val="150"/>
              </w:rPr>
              <w:t xml:space="preserve"> </w:t>
            </w:r>
            <w:r>
              <w:rPr>
                <w:b/>
              </w:rPr>
              <w:t>оперативной</w:t>
            </w:r>
            <w:r>
              <w:rPr>
                <w:b/>
                <w:spacing w:val="55"/>
                <w:w w:val="150"/>
              </w:rPr>
              <w:t xml:space="preserve"> </w:t>
            </w:r>
            <w:r>
              <w:rPr>
                <w:b/>
                <w:spacing w:val="-2"/>
              </w:rPr>
              <w:t>памяти.</w:t>
            </w:r>
          </w:p>
          <w:p w14:paraId="60751EED" w14:textId="77777777" w:rsidR="003849FF" w:rsidRDefault="00000000">
            <w:pPr>
              <w:pStyle w:val="TableParagraph"/>
              <w:tabs>
                <w:tab w:val="left" w:pos="5295"/>
              </w:tabs>
              <w:spacing w:line="254" w:lineRule="exact"/>
              <w:ind w:right="97"/>
            </w:pPr>
            <w:r>
              <w:t>Создание</w:t>
            </w:r>
            <w:r>
              <w:rPr>
                <w:spacing w:val="80"/>
              </w:rPr>
              <w:t xml:space="preserve"> </w:t>
            </w:r>
            <w:r>
              <w:t>образов</w:t>
            </w:r>
            <w:r>
              <w:rPr>
                <w:spacing w:val="80"/>
              </w:rPr>
              <w:t xml:space="preserve"> </w:t>
            </w:r>
            <w:r>
              <w:t>дисков</w:t>
            </w:r>
            <w:r>
              <w:rPr>
                <w:spacing w:val="80"/>
              </w:rPr>
              <w:t xml:space="preserve"> </w:t>
            </w:r>
            <w:r>
              <w:t>и</w:t>
            </w:r>
            <w:r>
              <w:rPr>
                <w:spacing w:val="80"/>
              </w:rPr>
              <w:t xml:space="preserve"> </w:t>
            </w:r>
            <w:r>
              <w:t>дампов</w:t>
            </w:r>
            <w:r>
              <w:rPr>
                <w:spacing w:val="80"/>
              </w:rPr>
              <w:t xml:space="preserve"> </w:t>
            </w:r>
            <w:r>
              <w:t>памяти.</w:t>
            </w:r>
            <w:r>
              <w:tab/>
              <w:t>Поиск</w:t>
            </w:r>
            <w:r>
              <w:rPr>
                <w:spacing w:val="80"/>
              </w:rPr>
              <w:t xml:space="preserve"> </w:t>
            </w:r>
            <w:r>
              <w:t>и</w:t>
            </w:r>
            <w:r>
              <w:rPr>
                <w:spacing w:val="80"/>
              </w:rPr>
              <w:t xml:space="preserve"> </w:t>
            </w:r>
            <w:r>
              <w:t>анализ</w:t>
            </w:r>
            <w:r>
              <w:rPr>
                <w:spacing w:val="80"/>
              </w:rPr>
              <w:t xml:space="preserve"> </w:t>
            </w:r>
            <w:r>
              <w:t>цифровых отпечатков злоупотреблений пользователей и кибератак.</w:t>
            </w:r>
          </w:p>
        </w:tc>
        <w:tc>
          <w:tcPr>
            <w:tcW w:w="1418" w:type="dxa"/>
          </w:tcPr>
          <w:p w14:paraId="083044B1" w14:textId="77777777" w:rsidR="003849FF" w:rsidRDefault="003849FF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14:paraId="3EC7DE91" w14:textId="77777777" w:rsidR="003849FF" w:rsidRDefault="00000000">
            <w:pPr>
              <w:pStyle w:val="TableParagraph"/>
              <w:ind w:left="6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849FF" w14:paraId="41799153" w14:textId="77777777">
        <w:trPr>
          <w:trHeight w:val="1012"/>
        </w:trPr>
        <w:tc>
          <w:tcPr>
            <w:tcW w:w="8190" w:type="dxa"/>
          </w:tcPr>
          <w:p w14:paraId="13FD3151" w14:textId="77777777" w:rsidR="003849FF" w:rsidRDefault="00000000">
            <w:pPr>
              <w:pStyle w:val="TableParagraph"/>
              <w:ind w:right="94"/>
              <w:jc w:val="both"/>
            </w:pPr>
            <w:r>
              <w:rPr>
                <w:b/>
              </w:rPr>
              <w:t xml:space="preserve">Модуль 3. Организация оперативного контроля защищенности ИТ- инфраструктуры и корпоративной информации. </w:t>
            </w:r>
            <w:r>
              <w:t>Выявление «теневой» ИТ- инфраструктуры.</w:t>
            </w:r>
            <w:r>
              <w:rPr>
                <w:spacing w:val="29"/>
              </w:rPr>
              <w:t xml:space="preserve"> </w:t>
            </w:r>
            <w:r>
              <w:t>Выявление</w:t>
            </w:r>
            <w:r>
              <w:rPr>
                <w:spacing w:val="31"/>
              </w:rPr>
              <w:t xml:space="preserve"> </w:t>
            </w:r>
            <w:r>
              <w:t>фактов</w:t>
            </w:r>
            <w:r>
              <w:rPr>
                <w:spacing w:val="29"/>
              </w:rPr>
              <w:t xml:space="preserve"> </w:t>
            </w:r>
            <w:r>
              <w:t>утечки</w:t>
            </w:r>
            <w:r>
              <w:rPr>
                <w:spacing w:val="32"/>
              </w:rPr>
              <w:t xml:space="preserve"> </w:t>
            </w:r>
            <w:r>
              <w:t>корпоративной</w:t>
            </w:r>
            <w:r>
              <w:rPr>
                <w:spacing w:val="31"/>
              </w:rPr>
              <w:t xml:space="preserve"> </w:t>
            </w:r>
            <w:r>
              <w:t>информации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30"/>
              </w:rPr>
              <w:t xml:space="preserve"> </w:t>
            </w:r>
            <w:r>
              <w:rPr>
                <w:spacing w:val="-4"/>
              </w:rPr>
              <w:t>сеть</w:t>
            </w:r>
          </w:p>
          <w:p w14:paraId="7359BF53" w14:textId="77777777" w:rsidR="003849FF" w:rsidRDefault="00000000">
            <w:pPr>
              <w:pStyle w:val="TableParagraph"/>
              <w:spacing w:line="236" w:lineRule="exact"/>
              <w:jc w:val="both"/>
            </w:pPr>
            <w:r>
              <w:t>Интернет.</w:t>
            </w:r>
            <w:r>
              <w:rPr>
                <w:spacing w:val="-10"/>
              </w:rPr>
              <w:t xml:space="preserve"> </w:t>
            </w:r>
            <w:r>
              <w:t>Создание</w:t>
            </w:r>
            <w:r>
              <w:rPr>
                <w:spacing w:val="-7"/>
              </w:rPr>
              <w:t xml:space="preserve"> </w:t>
            </w:r>
            <w:r>
              <w:t>информационных</w:t>
            </w:r>
            <w:r>
              <w:rPr>
                <w:spacing w:val="-7"/>
              </w:rPr>
              <w:t xml:space="preserve"> </w:t>
            </w:r>
            <w:r>
              <w:t>панелей</w:t>
            </w:r>
            <w:r>
              <w:rPr>
                <w:spacing w:val="-9"/>
              </w:rPr>
              <w:t xml:space="preserve"> </w:t>
            </w:r>
            <w:r>
              <w:t>контроля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защищенности.</w:t>
            </w:r>
          </w:p>
        </w:tc>
        <w:tc>
          <w:tcPr>
            <w:tcW w:w="1418" w:type="dxa"/>
          </w:tcPr>
          <w:p w14:paraId="550DB741" w14:textId="77777777" w:rsidR="003849FF" w:rsidRDefault="003849FF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14:paraId="0A3C2C3B" w14:textId="77777777" w:rsidR="003849FF" w:rsidRDefault="00000000">
            <w:pPr>
              <w:pStyle w:val="TableParagraph"/>
              <w:ind w:left="6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849FF" w14:paraId="65A59A35" w14:textId="77777777" w:rsidTr="00EF4B0A">
        <w:trPr>
          <w:trHeight w:val="757"/>
        </w:trPr>
        <w:tc>
          <w:tcPr>
            <w:tcW w:w="8190" w:type="dxa"/>
          </w:tcPr>
          <w:p w14:paraId="6FC8F856" w14:textId="6A023C77" w:rsidR="003849FF" w:rsidRDefault="00000000">
            <w:pPr>
              <w:pStyle w:val="TableParagraph"/>
              <w:ind w:right="93"/>
              <w:jc w:val="both"/>
            </w:pPr>
            <w:r>
              <w:rPr>
                <w:b/>
              </w:rPr>
              <w:t>Модуль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Линия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жизни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инцидента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механика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 xml:space="preserve">инцидента. </w:t>
            </w:r>
            <w:r>
              <w:t>Расследование инцидентов с помощью DLP</w:t>
            </w:r>
            <w:r w:rsidR="00EF4B0A" w:rsidRPr="00EF4B0A">
              <w:t xml:space="preserve"> </w:t>
            </w:r>
            <w:r w:rsidR="00EF4B0A">
              <w:t xml:space="preserve">и </w:t>
            </w:r>
            <w:r>
              <w:t>SIEM. Выполнение</w:t>
            </w:r>
            <w:r>
              <w:rPr>
                <w:spacing w:val="32"/>
              </w:rPr>
              <w:t xml:space="preserve"> </w:t>
            </w:r>
            <w:r>
              <w:t>лабораторных</w:t>
            </w:r>
            <w:r>
              <w:rPr>
                <w:spacing w:val="28"/>
              </w:rPr>
              <w:t xml:space="preserve"> </w:t>
            </w:r>
            <w:r>
              <w:rPr>
                <w:spacing w:val="-2"/>
              </w:rPr>
              <w:t>работы,</w:t>
            </w:r>
          </w:p>
          <w:p w14:paraId="0BEBFD9F" w14:textId="52560525" w:rsidR="003849FF" w:rsidRDefault="00000000">
            <w:pPr>
              <w:pStyle w:val="TableParagraph"/>
              <w:spacing w:line="233" w:lineRule="exact"/>
              <w:jc w:val="both"/>
            </w:pPr>
            <w:r>
              <w:t>основанных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реальных</w:t>
            </w:r>
            <w:r>
              <w:rPr>
                <w:spacing w:val="-6"/>
              </w:rPr>
              <w:t xml:space="preserve"> </w:t>
            </w:r>
            <w:r>
              <w:t>судебных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делах</w:t>
            </w:r>
          </w:p>
        </w:tc>
        <w:tc>
          <w:tcPr>
            <w:tcW w:w="1418" w:type="dxa"/>
          </w:tcPr>
          <w:p w14:paraId="776D7255" w14:textId="77777777" w:rsidR="003849FF" w:rsidRDefault="003849FF">
            <w:pPr>
              <w:pStyle w:val="TableParagraph"/>
              <w:ind w:left="0"/>
              <w:rPr>
                <w:b/>
                <w:sz w:val="26"/>
              </w:rPr>
            </w:pPr>
          </w:p>
          <w:p w14:paraId="3CC82236" w14:textId="77777777" w:rsidR="003849FF" w:rsidRDefault="003849FF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14:paraId="64D54ADB" w14:textId="58FA6764" w:rsidR="003849FF" w:rsidRDefault="00EF4B0A">
            <w:pPr>
              <w:pStyle w:val="TableParagraph"/>
              <w:ind w:left="585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</w:tr>
      <w:tr w:rsidR="003849FF" w14:paraId="6919756F" w14:textId="77777777">
        <w:trPr>
          <w:trHeight w:val="1264"/>
        </w:trPr>
        <w:tc>
          <w:tcPr>
            <w:tcW w:w="8190" w:type="dxa"/>
          </w:tcPr>
          <w:p w14:paraId="04579B44" w14:textId="7E002FDA" w:rsidR="003849FF" w:rsidRPr="00EF4B0A" w:rsidRDefault="00000000" w:rsidP="00265DE1">
            <w:pPr>
              <w:pStyle w:val="TableParagraph"/>
              <w:ind w:right="95"/>
              <w:jc w:val="both"/>
            </w:pPr>
            <w:r>
              <w:rPr>
                <w:b/>
              </w:rPr>
              <w:t xml:space="preserve">Модуль 5. Расследование инцидентов информационной безопасности. </w:t>
            </w:r>
            <w:r>
              <w:t xml:space="preserve">Решение задач выявления цифровых отпечатков реализации внутренних и </w:t>
            </w:r>
            <w:r w:rsidR="00265DE1">
              <w:t>внешних</w:t>
            </w:r>
            <w:r w:rsidR="00265DE1">
              <w:rPr>
                <w:spacing w:val="56"/>
              </w:rPr>
              <w:t xml:space="preserve"> </w:t>
            </w:r>
            <w:r w:rsidR="00265DE1" w:rsidRPr="00265DE1">
              <w:t>атак различных классов</w:t>
            </w:r>
            <w:r>
              <w:t>.</w:t>
            </w:r>
            <w:r w:rsidRPr="00265DE1">
              <w:t xml:space="preserve">  </w:t>
            </w:r>
            <w:r w:rsidR="00265DE1">
              <w:t>Реконструкция</w:t>
            </w:r>
            <w:r w:rsidR="00265DE1" w:rsidRPr="00265DE1">
              <w:t xml:space="preserve"> сценария нарушений</w:t>
            </w:r>
            <w:r w:rsidR="00265DE1">
              <w:t xml:space="preserve"> информационной</w:t>
            </w:r>
            <w:r w:rsidRPr="00265DE1">
              <w:t xml:space="preserve"> </w:t>
            </w:r>
            <w:r>
              <w:t>безопасности</w:t>
            </w:r>
            <w:r w:rsidRPr="00265DE1">
              <w:t xml:space="preserve"> </w:t>
            </w:r>
            <w:r>
              <w:t>на</w:t>
            </w:r>
            <w:r w:rsidRPr="00265DE1">
              <w:t xml:space="preserve"> </w:t>
            </w:r>
            <w:r>
              <w:t>основе</w:t>
            </w:r>
            <w:r w:rsidRPr="00265DE1">
              <w:t xml:space="preserve"> </w:t>
            </w:r>
            <w:r>
              <w:t>расширенных</w:t>
            </w:r>
            <w:r w:rsidRPr="00265DE1">
              <w:t xml:space="preserve"> </w:t>
            </w:r>
            <w:r>
              <w:t>возможностей</w:t>
            </w:r>
            <w:r w:rsidR="00EF4B0A">
              <w:t xml:space="preserve"> средств анализа трафика.</w:t>
            </w:r>
            <w:r>
              <w:t xml:space="preserve"> Сбор и визуализация данных из открытых источников с помощью</w:t>
            </w:r>
            <w:r w:rsidR="00265DE1">
              <w:t xml:space="preserve"> инструментов</w:t>
            </w:r>
            <w:r>
              <w:t xml:space="preserve"> </w:t>
            </w:r>
            <w:r w:rsidR="00EF4B0A" w:rsidRPr="00265DE1">
              <w:t>OSINT</w:t>
            </w:r>
          </w:p>
        </w:tc>
        <w:tc>
          <w:tcPr>
            <w:tcW w:w="1418" w:type="dxa"/>
          </w:tcPr>
          <w:p w14:paraId="2FEC4144" w14:textId="77777777" w:rsidR="003849FF" w:rsidRDefault="003849FF">
            <w:pPr>
              <w:pStyle w:val="TableParagraph"/>
              <w:ind w:left="0"/>
              <w:rPr>
                <w:b/>
                <w:sz w:val="26"/>
              </w:rPr>
            </w:pPr>
          </w:p>
          <w:p w14:paraId="1590A513" w14:textId="2E17AC90" w:rsidR="003849FF" w:rsidRDefault="00EF4B0A">
            <w:pPr>
              <w:pStyle w:val="TableParagraph"/>
              <w:spacing w:before="194"/>
              <w:ind w:left="64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14:paraId="10BB119F" w14:textId="77777777" w:rsidR="003849FF" w:rsidRDefault="003849FF">
      <w:pPr>
        <w:rPr>
          <w:sz w:val="24"/>
        </w:rPr>
        <w:sectPr w:rsidR="003849FF">
          <w:type w:val="continuous"/>
          <w:pgSz w:w="11910" w:h="16840"/>
          <w:pgMar w:top="104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0"/>
        <w:gridCol w:w="1418"/>
      </w:tblGrid>
      <w:tr w:rsidR="003849FF" w14:paraId="7A895A20" w14:textId="77777777">
        <w:trPr>
          <w:trHeight w:val="1012"/>
        </w:trPr>
        <w:tc>
          <w:tcPr>
            <w:tcW w:w="8190" w:type="dxa"/>
          </w:tcPr>
          <w:p w14:paraId="52FA4100" w14:textId="1A84FA61" w:rsidR="003849FF" w:rsidRDefault="00000000" w:rsidP="0095170D">
            <w:pPr>
              <w:pStyle w:val="TableParagraph"/>
              <w:spacing w:before="1"/>
              <w:ind w:right="95"/>
              <w:jc w:val="both"/>
            </w:pPr>
            <w:r w:rsidRPr="0095170D">
              <w:t xml:space="preserve">Итоговое квалификационное испытание профессиональных навыков и умений. </w:t>
            </w:r>
            <w:r>
              <w:t xml:space="preserve">Поддержание защищенности инфраструктуры и информационных </w:t>
            </w:r>
            <w:r w:rsidR="0095170D">
              <w:t>ресурсов</w:t>
            </w:r>
            <w:r w:rsidR="0095170D" w:rsidRPr="0095170D">
              <w:t xml:space="preserve"> в условиях внутренних и внешних атак различных классов</w:t>
            </w:r>
          </w:p>
        </w:tc>
        <w:tc>
          <w:tcPr>
            <w:tcW w:w="1418" w:type="dxa"/>
          </w:tcPr>
          <w:p w14:paraId="659C84EC" w14:textId="77777777" w:rsidR="003849FF" w:rsidRDefault="003849FF">
            <w:pPr>
              <w:pStyle w:val="TableParagraph"/>
              <w:ind w:left="0"/>
              <w:rPr>
                <w:b/>
                <w:sz w:val="32"/>
              </w:rPr>
            </w:pPr>
          </w:p>
          <w:p w14:paraId="40A44F77" w14:textId="77777777" w:rsidR="003849FF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02536BEC" w14:textId="77777777" w:rsidR="007A234B" w:rsidRDefault="007A234B"/>
    <w:sectPr w:rsidR="007A234B">
      <w:type w:val="continuous"/>
      <w:pgSz w:w="11910" w:h="16840"/>
      <w:pgMar w:top="1100" w:right="5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49FF"/>
    <w:rsid w:val="00265DE1"/>
    <w:rsid w:val="003849FF"/>
    <w:rsid w:val="007A234B"/>
    <w:rsid w:val="0095170D"/>
    <w:rsid w:val="00E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70076"/>
  <w15:docId w15:val="{FD11A5D2-DE79-417F-BE8B-C1483C74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2839" w:right="288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Панченко</dc:creator>
  <cp:lastModifiedBy>Максим Бочков</cp:lastModifiedBy>
  <cp:revision>4</cp:revision>
  <dcterms:created xsi:type="dcterms:W3CDTF">2023-11-19T12:45:00Z</dcterms:created>
  <dcterms:modified xsi:type="dcterms:W3CDTF">2023-11-19T12:54:00Z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2023-11-19T00:00:00Z</vt:filetime>
  </property>
  <property fmtid="{D5CDD505-2E9C-101B-9397-08002B2CF9AE}" pid="5" name="Producer">
    <vt:lpwstr>Microsoft® Word 2019</vt:lpwstr>
  </property>
</Properties>
</file>