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4A7" w:rsidRPr="006B4973" w:rsidRDefault="007304A7" w:rsidP="007304A7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6B4973">
        <w:rPr>
          <w:rFonts w:ascii="Times New Roman" w:hAnsi="Times New Roman" w:cs="Times New Roman"/>
          <w:b/>
          <w:sz w:val="28"/>
          <w:szCs w:val="28"/>
        </w:rPr>
        <w:t>Название:</w:t>
      </w:r>
      <w:r w:rsidRPr="001758F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A5422F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Аналитические методы </w:t>
      </w:r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в кадровой работе</w:t>
      </w:r>
      <w:bookmarkEnd w:id="0"/>
      <w:r w:rsidRPr="00A5422F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.</w:t>
      </w:r>
    </w:p>
    <w:p w:rsidR="007304A7" w:rsidRPr="001758F0" w:rsidRDefault="007304A7" w:rsidP="007304A7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E1E49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94848D" wp14:editId="2BADDC1B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770400" cy="435600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50115-kadr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4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4A7" w:rsidRPr="001758F0" w:rsidRDefault="007304A7" w:rsidP="007304A7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7304A7" w:rsidRPr="000C7246" w:rsidRDefault="007304A7" w:rsidP="007304A7">
      <w:pPr>
        <w:pStyle w:val="a3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0C7246">
        <w:rPr>
          <w:rFonts w:ascii="Times New Roman" w:hAnsi="Times New Roman" w:cs="Times New Roman"/>
          <w:b/>
          <w:sz w:val="28"/>
          <w:szCs w:val="28"/>
        </w:rPr>
        <w:t xml:space="preserve">Категория: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7246">
        <w:rPr>
          <w:rFonts w:ascii="Times New Roman" w:hAnsi="Times New Roman" w:cs="Times New Roman"/>
          <w:sz w:val="28"/>
          <w:szCs w:val="28"/>
        </w:rPr>
        <w:t>рограмма повышения квалиф</w:t>
      </w:r>
      <w:r>
        <w:rPr>
          <w:rFonts w:ascii="Times New Roman" w:hAnsi="Times New Roman" w:cs="Times New Roman"/>
          <w:sz w:val="28"/>
          <w:szCs w:val="28"/>
        </w:rPr>
        <w:t>икации с выдачей удостоверения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0C7246">
        <w:rPr>
          <w:rFonts w:ascii="Times New Roman" w:hAnsi="Times New Roman" w:cs="Times New Roman"/>
          <w:sz w:val="28"/>
          <w:szCs w:val="28"/>
        </w:rPr>
        <w:t>установленного законодательством РФ образца.</w:t>
      </w:r>
    </w:p>
    <w:p w:rsidR="007304A7" w:rsidRPr="005E71E4" w:rsidRDefault="007304A7" w:rsidP="007304A7">
      <w:pPr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 w:rsidRPr="000C7246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0C7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тренинг в компьютерном классе с элементами деловой игры.</w:t>
      </w:r>
    </w:p>
    <w:p w:rsidR="007304A7" w:rsidRPr="000C7246" w:rsidRDefault="007304A7" w:rsidP="007304A7">
      <w:pPr>
        <w:ind w:left="993" w:hanging="993"/>
        <w:rPr>
          <w:rFonts w:ascii="Times New Roman" w:hAnsi="Times New Roman" w:cs="Times New Roman"/>
          <w:sz w:val="28"/>
          <w:szCs w:val="28"/>
        </w:rPr>
      </w:pPr>
      <w:r w:rsidRPr="000C7246">
        <w:rPr>
          <w:rFonts w:ascii="Times New Roman" w:hAnsi="Times New Roman" w:cs="Times New Roman"/>
          <w:b/>
          <w:sz w:val="28"/>
          <w:szCs w:val="28"/>
        </w:rPr>
        <w:t>Продолжительность обучения:</w:t>
      </w:r>
      <w:r w:rsidRPr="000C7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дня.</w:t>
      </w:r>
    </w:p>
    <w:p w:rsidR="007304A7" w:rsidRPr="000C7246" w:rsidRDefault="007304A7" w:rsidP="007304A7">
      <w:pPr>
        <w:ind w:left="993" w:hanging="993"/>
        <w:rPr>
          <w:rFonts w:ascii="Times New Roman" w:hAnsi="Times New Roman" w:cs="Times New Roman"/>
          <w:sz w:val="28"/>
          <w:szCs w:val="28"/>
        </w:rPr>
      </w:pPr>
      <w:r w:rsidRPr="000C7246">
        <w:rPr>
          <w:rFonts w:ascii="Times New Roman" w:hAnsi="Times New Roman" w:cs="Times New Roman"/>
          <w:b/>
          <w:sz w:val="28"/>
          <w:szCs w:val="28"/>
        </w:rPr>
        <w:t>Объем учебных часов: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0C724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304A7" w:rsidRPr="000C7246" w:rsidRDefault="007304A7" w:rsidP="007304A7">
      <w:pPr>
        <w:spacing w:after="0"/>
        <w:ind w:left="3261" w:hanging="3261"/>
        <w:jc w:val="both"/>
        <w:rPr>
          <w:rFonts w:ascii="Times New Roman" w:hAnsi="Times New Roman" w:cs="Times New Roman"/>
          <w:sz w:val="28"/>
          <w:szCs w:val="28"/>
        </w:rPr>
      </w:pPr>
      <w:r w:rsidRPr="000C7246">
        <w:rPr>
          <w:rFonts w:ascii="Times New Roman" w:hAnsi="Times New Roman" w:cs="Times New Roman"/>
          <w:b/>
          <w:sz w:val="28"/>
          <w:szCs w:val="28"/>
        </w:rPr>
        <w:t>Категория обучаемых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20A24">
        <w:rPr>
          <w:rFonts w:ascii="Times New Roman" w:hAnsi="Times New Roman" w:cs="Times New Roman"/>
          <w:sz w:val="28"/>
          <w:szCs w:val="28"/>
        </w:rPr>
        <w:t>руководители, специалисты и аналитики кадровых подразделений и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подразделений безопасности.</w:t>
      </w:r>
    </w:p>
    <w:p w:rsidR="007304A7" w:rsidRPr="00DE5C2E" w:rsidRDefault="007304A7" w:rsidP="007304A7">
      <w:pPr>
        <w:spacing w:after="0"/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  <w:r w:rsidRPr="004768F9">
        <w:rPr>
          <w:rFonts w:ascii="Times New Roman" w:hAnsi="Times New Roman" w:cs="Times New Roman"/>
          <w:b/>
          <w:noProof/>
          <w:color w:val="FF0000"/>
          <w:sz w:val="36"/>
          <w:lang w:eastAsia="ru-RU"/>
        </w:rPr>
        <w:drawing>
          <wp:anchor distT="0" distB="0" distL="114300" distR="114300" simplePos="0" relativeHeight="251660288" behindDoc="1" locked="0" layoutInCell="1" allowOverlap="1" wp14:anchorId="1B1C239E" wp14:editId="218F1268">
            <wp:simplePos x="0" y="0"/>
            <wp:positionH relativeFrom="page">
              <wp:align>center</wp:align>
            </wp:positionH>
            <wp:positionV relativeFrom="paragraph">
              <wp:posOffset>-325120</wp:posOffset>
            </wp:positionV>
            <wp:extent cx="7762875" cy="106680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азвод-мостов-в-Санкт-Петербурге.jpg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246">
        <w:rPr>
          <w:rFonts w:ascii="Times New Roman" w:hAnsi="Times New Roman" w:cs="Times New Roman"/>
          <w:b/>
          <w:sz w:val="28"/>
          <w:szCs w:val="28"/>
        </w:rPr>
        <w:t xml:space="preserve">Целевая установка: </w:t>
      </w:r>
      <w:r w:rsidRPr="004768F9">
        <w:rPr>
          <w:rFonts w:ascii="Times New Roman" w:hAnsi="Times New Roman" w:cs="Times New Roman"/>
          <w:sz w:val="28"/>
          <w:szCs w:val="28"/>
        </w:rPr>
        <w:t>изучение и практическое освоение широкого спектра аналитических методов кадрового отбора и мониторинга лояльности персонала компаний с использованием социальных сетей, других ресурсов сети Интернет и</w:t>
      </w:r>
      <w:r>
        <w:rPr>
          <w:rFonts w:ascii="Times New Roman" w:hAnsi="Times New Roman" w:cs="Times New Roman"/>
          <w:sz w:val="28"/>
          <w:szCs w:val="28"/>
        </w:rPr>
        <w:t xml:space="preserve"> внутрикорпоративных баз данных.</w:t>
      </w:r>
    </w:p>
    <w:p w:rsidR="007304A7" w:rsidRDefault="007304A7" w:rsidP="007304A7">
      <w:pPr>
        <w:spacing w:after="0"/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аннотация.</w:t>
      </w:r>
      <w:r w:rsidRPr="000C7246">
        <w:rPr>
          <w:rFonts w:ascii="Times New Roman" w:hAnsi="Times New Roman" w:cs="Times New Roman"/>
          <w:sz w:val="28"/>
          <w:szCs w:val="28"/>
        </w:rPr>
        <w:t xml:space="preserve"> </w:t>
      </w:r>
      <w:r w:rsidRPr="008D60E0">
        <w:rPr>
          <w:rFonts w:ascii="Times New Roman" w:hAnsi="Times New Roman" w:cs="Times New Roman"/>
          <w:sz w:val="28"/>
          <w:szCs w:val="28"/>
        </w:rPr>
        <w:t>Программа объединяет наиболее эффективные методы выявления персональных рисков кандидатов на трудоустройство и мониторинга лояльности сотрудников компаний.</w:t>
      </w:r>
    </w:p>
    <w:p w:rsidR="007304A7" w:rsidRDefault="007304A7" w:rsidP="007304A7">
      <w:pPr>
        <w:spacing w:after="0"/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</w:p>
    <w:p w:rsidR="007304A7" w:rsidRDefault="007304A7" w:rsidP="007304A7">
      <w:pPr>
        <w:spacing w:after="0"/>
        <w:ind w:left="2694" w:hanging="2694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513BD3">
        <w:rPr>
          <w:rFonts w:ascii="Times New Roman" w:hAnsi="Times New Roman" w:cs="Times New Roman"/>
          <w:b/>
          <w:color w:val="FF0000"/>
          <w:sz w:val="32"/>
          <w:szCs w:val="28"/>
        </w:rPr>
        <w:t>Содержание программы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:</w:t>
      </w:r>
    </w:p>
    <w:p w:rsidR="007304A7" w:rsidRDefault="007304A7" w:rsidP="007304A7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7304A7" w:rsidRPr="004768F9" w:rsidRDefault="007304A7" w:rsidP="007304A7">
      <w:pPr>
        <w:spacing w:after="0" w:line="23" w:lineRule="atLeast"/>
        <w:ind w:left="1276" w:hanging="120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4768F9">
        <w:rPr>
          <w:rFonts w:ascii="Times New Roman" w:hAnsi="Times New Roman" w:cs="Times New Roman"/>
          <w:b/>
          <w:sz w:val="28"/>
          <w:szCs w:val="28"/>
        </w:rPr>
        <w:t>Кадровый потенциал компании и его роль в эффективном ведении бизнеса.</w:t>
      </w:r>
    </w:p>
    <w:p w:rsidR="007304A7" w:rsidRPr="004768F9" w:rsidRDefault="007304A7" w:rsidP="007304A7">
      <w:pPr>
        <w:numPr>
          <w:ilvl w:val="0"/>
          <w:numId w:val="1"/>
        </w:numPr>
        <w:spacing w:after="0" w:line="23" w:lineRule="atLeast"/>
        <w:ind w:left="1418" w:hanging="425"/>
        <w:contextualSpacing/>
        <w:jc w:val="both"/>
        <w:rPr>
          <w:rFonts w:ascii="Times New Roman" w:eastAsia="MS Mincho" w:hAnsi="Times New Roman" w:cs="Times New Roman"/>
          <w:sz w:val="24"/>
        </w:rPr>
      </w:pPr>
      <w:r w:rsidRPr="004768F9">
        <w:rPr>
          <w:rFonts w:ascii="Times New Roman" w:eastAsia="MS Mincho" w:hAnsi="Times New Roman" w:cs="Times New Roman"/>
          <w:sz w:val="24"/>
        </w:rPr>
        <w:t>Эффективный сотрудник глазами собственников бизнеса. Персональные качества и компетенции специалиста.</w:t>
      </w:r>
    </w:p>
    <w:p w:rsidR="007304A7" w:rsidRPr="004768F9" w:rsidRDefault="007304A7" w:rsidP="007304A7">
      <w:pPr>
        <w:numPr>
          <w:ilvl w:val="0"/>
          <w:numId w:val="1"/>
        </w:numPr>
        <w:spacing w:after="0" w:line="23" w:lineRule="atLeast"/>
        <w:ind w:left="1418" w:hanging="425"/>
        <w:contextualSpacing/>
        <w:jc w:val="both"/>
        <w:rPr>
          <w:rFonts w:ascii="Times New Roman" w:eastAsia="MS Mincho" w:hAnsi="Times New Roman" w:cs="Times New Roman"/>
          <w:sz w:val="24"/>
        </w:rPr>
      </w:pPr>
      <w:r w:rsidRPr="004768F9">
        <w:rPr>
          <w:rFonts w:ascii="Times New Roman" w:eastAsia="MS Mincho" w:hAnsi="Times New Roman" w:cs="Times New Roman"/>
          <w:sz w:val="24"/>
        </w:rPr>
        <w:t>Типовые ошибки и проблемы в подборе и управлении персоналом.</w:t>
      </w:r>
    </w:p>
    <w:p w:rsidR="007304A7" w:rsidRPr="004768F9" w:rsidRDefault="007304A7" w:rsidP="007304A7">
      <w:pPr>
        <w:numPr>
          <w:ilvl w:val="0"/>
          <w:numId w:val="1"/>
        </w:numPr>
        <w:spacing w:after="0" w:line="23" w:lineRule="atLeast"/>
        <w:ind w:left="1418" w:hanging="425"/>
        <w:contextualSpacing/>
        <w:jc w:val="both"/>
        <w:rPr>
          <w:rFonts w:ascii="Times New Roman" w:eastAsia="MS Mincho" w:hAnsi="Times New Roman" w:cs="Times New Roman"/>
          <w:sz w:val="24"/>
        </w:rPr>
      </w:pPr>
      <w:r w:rsidRPr="004768F9">
        <w:rPr>
          <w:rFonts w:ascii="Times New Roman" w:eastAsia="MS Mincho" w:hAnsi="Times New Roman" w:cs="Times New Roman"/>
          <w:sz w:val="24"/>
        </w:rPr>
        <w:t>Топ-менеджмент и ведущие специалисты как особый актив компании.</w:t>
      </w:r>
    </w:p>
    <w:p w:rsidR="007304A7" w:rsidRDefault="007304A7" w:rsidP="007304A7">
      <w:pPr>
        <w:numPr>
          <w:ilvl w:val="0"/>
          <w:numId w:val="1"/>
        </w:numPr>
        <w:spacing w:after="0" w:line="23" w:lineRule="atLeast"/>
        <w:ind w:left="1418" w:hanging="425"/>
        <w:contextualSpacing/>
        <w:jc w:val="both"/>
        <w:rPr>
          <w:rFonts w:ascii="Times New Roman" w:eastAsia="MS Mincho" w:hAnsi="Times New Roman" w:cs="Times New Roman"/>
          <w:sz w:val="24"/>
        </w:rPr>
      </w:pPr>
      <w:r w:rsidRPr="004768F9">
        <w:rPr>
          <w:rFonts w:ascii="Times New Roman" w:eastAsia="MS Mincho" w:hAnsi="Times New Roman" w:cs="Times New Roman"/>
          <w:sz w:val="24"/>
        </w:rPr>
        <w:t>Лояльность персонала и основные причины ее снижения.</w:t>
      </w:r>
    </w:p>
    <w:p w:rsidR="007304A7" w:rsidRPr="004768F9" w:rsidRDefault="007304A7" w:rsidP="007304A7">
      <w:pPr>
        <w:spacing w:after="0" w:line="23" w:lineRule="atLeast"/>
        <w:ind w:left="1276" w:hanging="120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Pr="008720CD">
        <w:rPr>
          <w:rFonts w:ascii="Times New Roman" w:hAnsi="Times New Roman" w:cs="Times New Roman"/>
          <w:b/>
          <w:sz w:val="28"/>
          <w:szCs w:val="28"/>
        </w:rPr>
        <w:t>Аналитическая оценка персонала как основа эффективного подбора и обеспечения лояльности сотрудников компании</w:t>
      </w:r>
      <w:r w:rsidRPr="004768F9">
        <w:rPr>
          <w:rFonts w:ascii="Times New Roman" w:hAnsi="Times New Roman" w:cs="Times New Roman"/>
          <w:b/>
          <w:sz w:val="28"/>
          <w:szCs w:val="28"/>
        </w:rPr>
        <w:t>.</w:t>
      </w:r>
    </w:p>
    <w:p w:rsidR="007304A7" w:rsidRPr="00C74F5E" w:rsidRDefault="007304A7" w:rsidP="007304A7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MS Mincho" w:hAnsi="Times New Roman" w:cs="Times New Roman"/>
          <w:sz w:val="24"/>
        </w:rPr>
      </w:pPr>
      <w:r w:rsidRPr="00C74F5E">
        <w:rPr>
          <w:rFonts w:ascii="Times New Roman" w:eastAsia="MS Mincho" w:hAnsi="Times New Roman" w:cs="Times New Roman"/>
          <w:sz w:val="24"/>
        </w:rPr>
        <w:t>Оценка персонала на основе полиграфического исследования.</w:t>
      </w:r>
    </w:p>
    <w:p w:rsidR="007304A7" w:rsidRPr="00C74F5E" w:rsidRDefault="007304A7" w:rsidP="007304A7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MS Mincho" w:hAnsi="Times New Roman" w:cs="Times New Roman"/>
          <w:sz w:val="24"/>
        </w:rPr>
      </w:pPr>
      <w:r w:rsidRPr="00C74F5E">
        <w:rPr>
          <w:rFonts w:ascii="Times New Roman" w:eastAsia="MS Mincho" w:hAnsi="Times New Roman" w:cs="Times New Roman"/>
          <w:sz w:val="24"/>
        </w:rPr>
        <w:t>Оценка персонала на основе психологического тестирования.</w:t>
      </w:r>
    </w:p>
    <w:p w:rsidR="007304A7" w:rsidRPr="00C74F5E" w:rsidRDefault="007304A7" w:rsidP="007304A7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MS Mincho" w:hAnsi="Times New Roman" w:cs="Times New Roman"/>
          <w:sz w:val="24"/>
        </w:rPr>
      </w:pPr>
      <w:r w:rsidRPr="00C74F5E">
        <w:rPr>
          <w:rFonts w:ascii="Times New Roman" w:eastAsia="MS Mincho" w:hAnsi="Times New Roman" w:cs="Times New Roman"/>
          <w:sz w:val="24"/>
        </w:rPr>
        <w:t xml:space="preserve">Оценка благонадежности и лояльности персонала на основе методики компании </w:t>
      </w:r>
      <w:proofErr w:type="spellStart"/>
      <w:r w:rsidRPr="00C74F5E">
        <w:rPr>
          <w:rFonts w:ascii="Times New Roman" w:eastAsia="MS Mincho" w:hAnsi="Times New Roman" w:cs="Times New Roman"/>
          <w:sz w:val="24"/>
        </w:rPr>
        <w:t>Midot</w:t>
      </w:r>
      <w:proofErr w:type="spellEnd"/>
      <w:r w:rsidRPr="00C74F5E">
        <w:rPr>
          <w:rFonts w:ascii="Times New Roman" w:eastAsia="MS Mincho" w:hAnsi="Times New Roman" w:cs="Times New Roman"/>
          <w:sz w:val="24"/>
        </w:rPr>
        <w:t>.</w:t>
      </w:r>
    </w:p>
    <w:p w:rsidR="007304A7" w:rsidRPr="00C74F5E" w:rsidRDefault="007304A7" w:rsidP="007304A7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MS Mincho" w:hAnsi="Times New Roman" w:cs="Times New Roman"/>
          <w:sz w:val="24"/>
        </w:rPr>
      </w:pPr>
      <w:r w:rsidRPr="00C74F5E">
        <w:rPr>
          <w:rFonts w:ascii="Times New Roman" w:eastAsia="MS Mincho" w:hAnsi="Times New Roman" w:cs="Times New Roman"/>
          <w:sz w:val="24"/>
        </w:rPr>
        <w:t>Оценка личности на основе анализа личных видеозаписей и фотографий.</w:t>
      </w:r>
    </w:p>
    <w:p w:rsidR="007304A7" w:rsidRPr="00C74F5E" w:rsidRDefault="007304A7" w:rsidP="007304A7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MS Mincho" w:hAnsi="Times New Roman" w:cs="Times New Roman"/>
          <w:sz w:val="24"/>
        </w:rPr>
      </w:pPr>
      <w:r w:rsidRPr="00C74F5E">
        <w:rPr>
          <w:rFonts w:ascii="Times New Roman" w:eastAsia="MS Mincho" w:hAnsi="Times New Roman" w:cs="Times New Roman"/>
          <w:sz w:val="24"/>
        </w:rPr>
        <w:t>Оценка личности на основе данных социальных сетей.</w:t>
      </w:r>
    </w:p>
    <w:p w:rsidR="007304A7" w:rsidRPr="00C74F5E" w:rsidRDefault="007304A7" w:rsidP="007304A7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MS Mincho" w:hAnsi="Times New Roman" w:cs="Times New Roman"/>
          <w:sz w:val="24"/>
        </w:rPr>
      </w:pPr>
      <w:r w:rsidRPr="00C74F5E">
        <w:rPr>
          <w:rFonts w:ascii="Times New Roman" w:eastAsia="MS Mincho" w:hAnsi="Times New Roman" w:cs="Times New Roman"/>
          <w:sz w:val="24"/>
        </w:rPr>
        <w:t>Оценка личности на основе традиционной и электронной переписки.</w:t>
      </w:r>
    </w:p>
    <w:p w:rsidR="007304A7" w:rsidRPr="00C74F5E" w:rsidRDefault="007304A7" w:rsidP="007304A7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MS Mincho" w:hAnsi="Times New Roman" w:cs="Times New Roman"/>
          <w:sz w:val="24"/>
        </w:rPr>
      </w:pPr>
      <w:r w:rsidRPr="00C74F5E">
        <w:rPr>
          <w:rFonts w:ascii="Times New Roman" w:eastAsia="MS Mincho" w:hAnsi="Times New Roman" w:cs="Times New Roman"/>
          <w:sz w:val="24"/>
        </w:rPr>
        <w:t>Оценка принадлежности кандидата на трудоустройство или сотрудника компании к группам риска.</w:t>
      </w:r>
    </w:p>
    <w:p w:rsidR="007304A7" w:rsidRPr="004768F9" w:rsidRDefault="007304A7" w:rsidP="007304A7">
      <w:pPr>
        <w:spacing w:after="0" w:line="23" w:lineRule="atLeast"/>
        <w:ind w:left="1418"/>
        <w:contextualSpacing/>
        <w:jc w:val="both"/>
        <w:rPr>
          <w:rFonts w:ascii="Times New Roman" w:eastAsia="MS Mincho" w:hAnsi="Times New Roman" w:cs="Times New Roman"/>
          <w:sz w:val="24"/>
        </w:rPr>
      </w:pPr>
    </w:p>
    <w:p w:rsidR="007304A7" w:rsidRPr="004768F9" w:rsidRDefault="007304A7" w:rsidP="007304A7">
      <w:pPr>
        <w:spacing w:after="0" w:line="23" w:lineRule="atLeast"/>
        <w:ind w:left="1276" w:hanging="120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3. </w:t>
      </w:r>
      <w:r w:rsidRPr="004768F9">
        <w:rPr>
          <w:rFonts w:ascii="Times New Roman" w:hAnsi="Times New Roman" w:cs="Times New Roman"/>
          <w:b/>
          <w:sz w:val="28"/>
          <w:szCs w:val="28"/>
        </w:rPr>
        <w:t>Основные ресурсы и сервисы сети Интернет в кадровой аналитике.</w:t>
      </w:r>
    </w:p>
    <w:p w:rsidR="007304A7" w:rsidRPr="004768F9" w:rsidRDefault="007304A7" w:rsidP="007304A7">
      <w:pPr>
        <w:numPr>
          <w:ilvl w:val="0"/>
          <w:numId w:val="1"/>
        </w:numPr>
        <w:spacing w:after="0" w:line="23" w:lineRule="atLeast"/>
        <w:ind w:left="1418" w:hanging="425"/>
        <w:contextualSpacing/>
        <w:jc w:val="both"/>
        <w:rPr>
          <w:rFonts w:ascii="Times New Roman" w:eastAsia="MS Mincho" w:hAnsi="Times New Roman" w:cs="Times New Roman"/>
          <w:sz w:val="24"/>
        </w:rPr>
      </w:pPr>
      <w:r w:rsidRPr="004768F9">
        <w:rPr>
          <w:rFonts w:ascii="Times New Roman" w:eastAsia="MS Mincho" w:hAnsi="Times New Roman" w:cs="Times New Roman"/>
          <w:sz w:val="24"/>
        </w:rPr>
        <w:t>Порталы и сайты кадровых агентств.</w:t>
      </w:r>
    </w:p>
    <w:p w:rsidR="007304A7" w:rsidRPr="004768F9" w:rsidRDefault="007304A7" w:rsidP="007304A7">
      <w:pPr>
        <w:numPr>
          <w:ilvl w:val="0"/>
          <w:numId w:val="1"/>
        </w:numPr>
        <w:spacing w:after="0" w:line="23" w:lineRule="atLeast"/>
        <w:ind w:left="1418" w:hanging="425"/>
        <w:contextualSpacing/>
        <w:jc w:val="both"/>
        <w:rPr>
          <w:rFonts w:ascii="Times New Roman" w:eastAsia="MS Mincho" w:hAnsi="Times New Roman" w:cs="Times New Roman"/>
          <w:sz w:val="24"/>
        </w:rPr>
      </w:pPr>
      <w:r w:rsidRPr="004768F9">
        <w:rPr>
          <w:rFonts w:ascii="Times New Roman" w:eastAsia="MS Mincho" w:hAnsi="Times New Roman" w:cs="Times New Roman"/>
          <w:sz w:val="24"/>
        </w:rPr>
        <w:t>Профессиональны социальные сети.</w:t>
      </w:r>
    </w:p>
    <w:p w:rsidR="007304A7" w:rsidRPr="004768F9" w:rsidRDefault="007304A7" w:rsidP="007304A7">
      <w:pPr>
        <w:numPr>
          <w:ilvl w:val="0"/>
          <w:numId w:val="1"/>
        </w:numPr>
        <w:spacing w:after="0" w:line="23" w:lineRule="atLeast"/>
        <w:ind w:left="1418" w:hanging="425"/>
        <w:contextualSpacing/>
        <w:jc w:val="both"/>
        <w:rPr>
          <w:rFonts w:ascii="Times New Roman" w:eastAsia="MS Mincho" w:hAnsi="Times New Roman" w:cs="Times New Roman"/>
          <w:sz w:val="24"/>
        </w:rPr>
      </w:pPr>
      <w:r w:rsidRPr="004768F9">
        <w:rPr>
          <w:rFonts w:ascii="Times New Roman" w:eastAsia="MS Mincho" w:hAnsi="Times New Roman" w:cs="Times New Roman"/>
          <w:sz w:val="24"/>
        </w:rPr>
        <w:t>Публичные Интернет-сервисы публикации вакансий и резюме.</w:t>
      </w:r>
    </w:p>
    <w:p w:rsidR="007304A7" w:rsidRPr="004768F9" w:rsidRDefault="007304A7" w:rsidP="007304A7">
      <w:pPr>
        <w:numPr>
          <w:ilvl w:val="0"/>
          <w:numId w:val="1"/>
        </w:numPr>
        <w:spacing w:after="0" w:line="23" w:lineRule="atLeast"/>
        <w:ind w:left="1418" w:hanging="425"/>
        <w:contextualSpacing/>
        <w:jc w:val="both"/>
        <w:rPr>
          <w:rFonts w:ascii="Times New Roman" w:eastAsia="MS Mincho" w:hAnsi="Times New Roman" w:cs="Times New Roman"/>
          <w:sz w:val="24"/>
        </w:rPr>
      </w:pPr>
      <w:r w:rsidRPr="004768F9">
        <w:rPr>
          <w:rFonts w:ascii="Times New Roman" w:eastAsia="MS Mincho" w:hAnsi="Times New Roman" w:cs="Times New Roman"/>
          <w:sz w:val="24"/>
        </w:rPr>
        <w:t>Ресурсы сети Интернет, отражающие деловую репутацию работодателей.</w:t>
      </w:r>
    </w:p>
    <w:p w:rsidR="007304A7" w:rsidRDefault="007304A7" w:rsidP="007304A7">
      <w:pPr>
        <w:numPr>
          <w:ilvl w:val="0"/>
          <w:numId w:val="1"/>
        </w:numPr>
        <w:spacing w:after="0" w:line="23" w:lineRule="atLeast"/>
        <w:ind w:left="1418" w:hanging="425"/>
        <w:contextualSpacing/>
        <w:jc w:val="both"/>
        <w:rPr>
          <w:rFonts w:ascii="Times New Roman" w:eastAsia="MS Mincho" w:hAnsi="Times New Roman" w:cs="Times New Roman"/>
          <w:sz w:val="24"/>
        </w:rPr>
      </w:pPr>
      <w:r w:rsidRPr="004768F9">
        <w:rPr>
          <w:rFonts w:ascii="Times New Roman" w:eastAsia="MS Mincho" w:hAnsi="Times New Roman" w:cs="Times New Roman"/>
          <w:sz w:val="24"/>
        </w:rPr>
        <w:t>Внутрикорпоративные базы данных, отражающие участие сотрудников в бизнес-процессах.</w:t>
      </w:r>
    </w:p>
    <w:p w:rsidR="007304A7" w:rsidRPr="004768F9" w:rsidRDefault="007304A7" w:rsidP="007304A7">
      <w:pPr>
        <w:spacing w:after="0" w:line="23" w:lineRule="atLeast"/>
        <w:ind w:left="1276" w:hanging="120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Pr="00B67EBC">
        <w:rPr>
          <w:rFonts w:ascii="Times New Roman" w:hAnsi="Times New Roman" w:cs="Times New Roman"/>
          <w:b/>
          <w:sz w:val="28"/>
          <w:szCs w:val="28"/>
        </w:rPr>
        <w:t>Аналитические методы в работе с кадрами.</w:t>
      </w:r>
    </w:p>
    <w:p w:rsidR="007304A7" w:rsidRPr="006E2FB1" w:rsidRDefault="007304A7" w:rsidP="007304A7">
      <w:pPr>
        <w:numPr>
          <w:ilvl w:val="0"/>
          <w:numId w:val="1"/>
        </w:numPr>
        <w:spacing w:after="0" w:line="23" w:lineRule="atLeast"/>
        <w:ind w:left="1418" w:hanging="425"/>
        <w:contextualSpacing/>
        <w:jc w:val="both"/>
        <w:rPr>
          <w:rFonts w:ascii="Times New Roman" w:eastAsia="MS Mincho" w:hAnsi="Times New Roman" w:cs="Times New Roman"/>
          <w:sz w:val="24"/>
        </w:rPr>
      </w:pPr>
      <w:r w:rsidRPr="006E2FB1">
        <w:rPr>
          <w:rFonts w:ascii="Times New Roman" w:eastAsia="MS Mincho" w:hAnsi="Times New Roman" w:cs="Times New Roman"/>
          <w:sz w:val="24"/>
        </w:rPr>
        <w:t xml:space="preserve">Модели социального </w:t>
      </w:r>
      <w:proofErr w:type="spellStart"/>
      <w:r w:rsidRPr="006E2FB1">
        <w:rPr>
          <w:rFonts w:ascii="Times New Roman" w:eastAsia="MS Mincho" w:hAnsi="Times New Roman" w:cs="Times New Roman"/>
          <w:sz w:val="24"/>
        </w:rPr>
        <w:t>скоринга</w:t>
      </w:r>
      <w:proofErr w:type="spellEnd"/>
      <w:r w:rsidRPr="006E2FB1">
        <w:rPr>
          <w:rFonts w:ascii="Times New Roman" w:eastAsia="MS Mincho" w:hAnsi="Times New Roman" w:cs="Times New Roman"/>
          <w:sz w:val="24"/>
        </w:rPr>
        <w:t xml:space="preserve"> и </w:t>
      </w:r>
      <w:proofErr w:type="spellStart"/>
      <w:r w:rsidRPr="006E2FB1">
        <w:rPr>
          <w:rFonts w:ascii="Times New Roman" w:eastAsia="MS Mincho" w:hAnsi="Times New Roman" w:cs="Times New Roman"/>
          <w:sz w:val="24"/>
        </w:rPr>
        <w:t>профайлинга</w:t>
      </w:r>
      <w:proofErr w:type="spellEnd"/>
      <w:r w:rsidRPr="006E2FB1">
        <w:rPr>
          <w:rFonts w:ascii="Times New Roman" w:eastAsia="MS Mincho" w:hAnsi="Times New Roman" w:cs="Times New Roman"/>
          <w:sz w:val="24"/>
        </w:rPr>
        <w:t>.</w:t>
      </w:r>
    </w:p>
    <w:p w:rsidR="007304A7" w:rsidRPr="006E2FB1" w:rsidRDefault="007304A7" w:rsidP="007304A7">
      <w:pPr>
        <w:numPr>
          <w:ilvl w:val="0"/>
          <w:numId w:val="1"/>
        </w:numPr>
        <w:spacing w:after="0" w:line="23" w:lineRule="atLeast"/>
        <w:ind w:left="1418" w:hanging="425"/>
        <w:contextualSpacing/>
        <w:jc w:val="both"/>
        <w:rPr>
          <w:rFonts w:ascii="Times New Roman" w:eastAsia="MS Mincho" w:hAnsi="Times New Roman" w:cs="Times New Roman"/>
          <w:sz w:val="24"/>
        </w:rPr>
      </w:pPr>
      <w:r w:rsidRPr="006E2FB1">
        <w:rPr>
          <w:rFonts w:ascii="Times New Roman" w:eastAsia="MS Mincho" w:hAnsi="Times New Roman" w:cs="Times New Roman"/>
          <w:sz w:val="24"/>
        </w:rPr>
        <w:t>Методы психологического тестирования персонала.</w:t>
      </w:r>
    </w:p>
    <w:p w:rsidR="007304A7" w:rsidRPr="006E2FB1" w:rsidRDefault="007304A7" w:rsidP="007304A7">
      <w:pPr>
        <w:numPr>
          <w:ilvl w:val="0"/>
          <w:numId w:val="1"/>
        </w:numPr>
        <w:spacing w:after="0" w:line="23" w:lineRule="atLeast"/>
        <w:ind w:left="1418" w:hanging="425"/>
        <w:contextualSpacing/>
        <w:jc w:val="both"/>
        <w:rPr>
          <w:rFonts w:ascii="Times New Roman" w:eastAsia="MS Mincho" w:hAnsi="Times New Roman" w:cs="Times New Roman"/>
          <w:sz w:val="24"/>
        </w:rPr>
      </w:pPr>
      <w:r w:rsidRPr="006E2FB1">
        <w:rPr>
          <w:rFonts w:ascii="Times New Roman" w:eastAsia="MS Mincho" w:hAnsi="Times New Roman" w:cs="Times New Roman"/>
          <w:sz w:val="24"/>
        </w:rPr>
        <w:t>Методы тестирования честности персонала.</w:t>
      </w:r>
    </w:p>
    <w:p w:rsidR="007304A7" w:rsidRDefault="007304A7" w:rsidP="007304A7">
      <w:pPr>
        <w:numPr>
          <w:ilvl w:val="0"/>
          <w:numId w:val="1"/>
        </w:numPr>
        <w:spacing w:after="0" w:line="23" w:lineRule="atLeast"/>
        <w:ind w:left="1418" w:hanging="425"/>
        <w:contextualSpacing/>
        <w:jc w:val="both"/>
        <w:rPr>
          <w:rFonts w:ascii="Times New Roman" w:eastAsia="MS Mincho" w:hAnsi="Times New Roman" w:cs="Times New Roman"/>
          <w:sz w:val="24"/>
        </w:rPr>
      </w:pPr>
      <w:r w:rsidRPr="006E2FB1">
        <w:rPr>
          <w:rFonts w:ascii="Times New Roman" w:eastAsia="MS Mincho" w:hAnsi="Times New Roman" w:cs="Times New Roman"/>
          <w:sz w:val="24"/>
        </w:rPr>
        <w:t>Консолидация информации о персонале полученной из различных источников и с использованием различных методов оценки личности.</w:t>
      </w:r>
    </w:p>
    <w:p w:rsidR="007304A7" w:rsidRPr="004768F9" w:rsidRDefault="007304A7" w:rsidP="007304A7">
      <w:pPr>
        <w:spacing w:after="0" w:line="23" w:lineRule="atLeast"/>
        <w:ind w:left="1276" w:hanging="120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Pr="00F343F6">
        <w:rPr>
          <w:rFonts w:ascii="Times New Roman" w:hAnsi="Times New Roman" w:cs="Times New Roman"/>
          <w:b/>
          <w:sz w:val="28"/>
          <w:szCs w:val="28"/>
        </w:rPr>
        <w:t>Практика применения аналитических методов в работе с персоналом</w:t>
      </w:r>
      <w:r w:rsidRPr="00B67EBC">
        <w:rPr>
          <w:rFonts w:ascii="Times New Roman" w:hAnsi="Times New Roman" w:cs="Times New Roman"/>
          <w:b/>
          <w:sz w:val="28"/>
          <w:szCs w:val="28"/>
        </w:rPr>
        <w:t>.</w:t>
      </w:r>
    </w:p>
    <w:p w:rsidR="007304A7" w:rsidRPr="00F343F6" w:rsidRDefault="007304A7" w:rsidP="007304A7">
      <w:pPr>
        <w:spacing w:after="0" w:line="23" w:lineRule="atLeast"/>
        <w:ind w:left="1418"/>
        <w:contextualSpacing/>
        <w:jc w:val="both"/>
        <w:rPr>
          <w:rFonts w:ascii="Times New Roman" w:eastAsia="MS Mincho" w:hAnsi="Times New Roman" w:cs="Times New Roman"/>
          <w:sz w:val="24"/>
        </w:rPr>
      </w:pPr>
      <w:r w:rsidRPr="00F343F6">
        <w:rPr>
          <w:rFonts w:ascii="Times New Roman" w:eastAsia="MS Mincho" w:hAnsi="Times New Roman" w:cs="Times New Roman"/>
          <w:sz w:val="24"/>
        </w:rPr>
        <w:t>Мониторинг лояльности сотрудников компании.</w:t>
      </w:r>
    </w:p>
    <w:p w:rsidR="007304A7" w:rsidRPr="00F343F6" w:rsidRDefault="007304A7" w:rsidP="007304A7">
      <w:pPr>
        <w:spacing w:after="0" w:line="23" w:lineRule="atLeast"/>
        <w:ind w:left="1418"/>
        <w:contextualSpacing/>
        <w:jc w:val="both"/>
        <w:rPr>
          <w:rFonts w:ascii="Times New Roman" w:eastAsia="MS Mincho" w:hAnsi="Times New Roman" w:cs="Times New Roman"/>
          <w:sz w:val="24"/>
        </w:rPr>
      </w:pPr>
      <w:r w:rsidRPr="00F343F6">
        <w:rPr>
          <w:rFonts w:ascii="Times New Roman" w:eastAsia="MS Mincho" w:hAnsi="Times New Roman" w:cs="Times New Roman"/>
          <w:sz w:val="24"/>
        </w:rPr>
        <w:t>Выявление неформальных групп и их лидеров среди персонала компании.</w:t>
      </w:r>
    </w:p>
    <w:p w:rsidR="007304A7" w:rsidRPr="00F343F6" w:rsidRDefault="007304A7" w:rsidP="007304A7">
      <w:pPr>
        <w:spacing w:after="0" w:line="23" w:lineRule="atLeast"/>
        <w:ind w:left="1418"/>
        <w:contextualSpacing/>
        <w:jc w:val="both"/>
        <w:rPr>
          <w:rFonts w:ascii="Times New Roman" w:eastAsia="MS Mincho" w:hAnsi="Times New Roman" w:cs="Times New Roman"/>
          <w:sz w:val="24"/>
        </w:rPr>
      </w:pPr>
      <w:r w:rsidRPr="00F343F6">
        <w:rPr>
          <w:rFonts w:ascii="Times New Roman" w:eastAsia="MS Mincho" w:hAnsi="Times New Roman" w:cs="Times New Roman"/>
          <w:sz w:val="24"/>
        </w:rPr>
        <w:t>Выявление и профилактика протестной активности персонала компании.</w:t>
      </w:r>
    </w:p>
    <w:p w:rsidR="007304A7" w:rsidRPr="00F343F6" w:rsidRDefault="007304A7" w:rsidP="007304A7">
      <w:pPr>
        <w:spacing w:after="0" w:line="23" w:lineRule="atLeast"/>
        <w:ind w:left="1418"/>
        <w:contextualSpacing/>
        <w:jc w:val="both"/>
        <w:rPr>
          <w:rFonts w:ascii="Times New Roman" w:eastAsia="MS Mincho" w:hAnsi="Times New Roman" w:cs="Times New Roman"/>
          <w:sz w:val="24"/>
        </w:rPr>
      </w:pPr>
      <w:r w:rsidRPr="00F343F6">
        <w:rPr>
          <w:rFonts w:ascii="Times New Roman" w:eastAsia="MS Mincho" w:hAnsi="Times New Roman" w:cs="Times New Roman"/>
          <w:sz w:val="24"/>
        </w:rPr>
        <w:t>Выявление системных причин ухода персонала на основе анализа корпоративных баз данных и внешних источников.</w:t>
      </w:r>
    </w:p>
    <w:p w:rsidR="007304A7" w:rsidRPr="00F343F6" w:rsidRDefault="007304A7" w:rsidP="007304A7">
      <w:pPr>
        <w:spacing w:after="0" w:line="23" w:lineRule="atLeast"/>
        <w:ind w:left="1418"/>
        <w:contextualSpacing/>
        <w:jc w:val="both"/>
        <w:rPr>
          <w:rFonts w:ascii="Times New Roman" w:eastAsia="MS Mincho" w:hAnsi="Times New Roman" w:cs="Times New Roman"/>
          <w:sz w:val="24"/>
        </w:rPr>
      </w:pPr>
      <w:r w:rsidRPr="00F343F6">
        <w:rPr>
          <w:rFonts w:ascii="Times New Roman" w:eastAsia="MS Mincho" w:hAnsi="Times New Roman" w:cs="Times New Roman"/>
          <w:sz w:val="24"/>
        </w:rPr>
        <w:t>Выявление фактов ведения параллельного бизнеса, конфликта интереса и коррупционных проявлений на основе консолидации внутренних и внешних источников о сотрудниках компании.</w:t>
      </w:r>
    </w:p>
    <w:p w:rsidR="0090653E" w:rsidRDefault="0090653E"/>
    <w:sectPr w:rsidR="0090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0C35"/>
    <w:multiLevelType w:val="hybridMultilevel"/>
    <w:tmpl w:val="F1BEB4B8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E4"/>
    <w:rsid w:val="007304A7"/>
    <w:rsid w:val="007C20E4"/>
    <w:rsid w:val="0090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90542-1242-4B8E-8066-36759465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2558</Characters>
  <Application>Microsoft Office Word</Application>
  <DocSecurity>0</DocSecurity>
  <Lines>21</Lines>
  <Paragraphs>5</Paragraphs>
  <ScaleCrop>false</ScaleCrop>
  <Company>HP Inc.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mvboc</dc:creator>
  <cp:keywords/>
  <dc:description/>
  <cp:lastModifiedBy>mvboc</cp:lastModifiedBy>
  <cp:revision>2</cp:revision>
  <dcterms:created xsi:type="dcterms:W3CDTF">2021-01-12T14:22:00Z</dcterms:created>
  <dcterms:modified xsi:type="dcterms:W3CDTF">2021-01-12T14:22:00Z</dcterms:modified>
</cp:coreProperties>
</file>